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15" w:type="dxa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15"/>
      </w:tblGrid>
      <w:tr w:rsidR="00A92466" w:rsidRPr="00A92466" w:rsidTr="00A92466">
        <w:trPr>
          <w:tblCellSpacing w:w="15" w:type="dxa"/>
          <w:jc w:val="right"/>
          <w:hidden/>
        </w:trPr>
        <w:tc>
          <w:tcPr>
            <w:tcW w:w="0" w:type="auto"/>
            <w:vAlign w:val="center"/>
            <w:hideMark/>
          </w:tcPr>
          <w:p w:rsidR="00A92466" w:rsidRPr="00A92466" w:rsidRDefault="00A92466" w:rsidP="00A9246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</w:tbl>
    <w:p w:rsidR="00A92466" w:rsidRPr="00A92466" w:rsidRDefault="00A92466" w:rsidP="00A92466">
      <w:pPr>
        <w:shd w:val="clear" w:color="auto" w:fill="F7FDF2"/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ru-RU"/>
        </w:rPr>
      </w:pPr>
    </w:p>
    <w:tbl>
      <w:tblPr>
        <w:tblW w:w="9150" w:type="dxa"/>
        <w:jc w:val="right"/>
        <w:tblCellSpacing w:w="15" w:type="dxa"/>
        <w:tblBorders>
          <w:top w:val="outset" w:sz="6" w:space="0" w:color="003300"/>
          <w:left w:val="outset" w:sz="6" w:space="0" w:color="003300"/>
          <w:bottom w:val="outset" w:sz="6" w:space="0" w:color="003300"/>
          <w:right w:val="outset" w:sz="6" w:space="0" w:color="0033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50"/>
      </w:tblGrid>
      <w:tr w:rsidR="00A92466" w:rsidRPr="00A92466" w:rsidTr="00A92466">
        <w:trPr>
          <w:tblCellSpacing w:w="15" w:type="dxa"/>
          <w:jc w:val="right"/>
        </w:trPr>
        <w:tc>
          <w:tcPr>
            <w:tcW w:w="0" w:type="auto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  <w:hideMark/>
          </w:tcPr>
          <w:p w:rsidR="00A92466" w:rsidRPr="00A92466" w:rsidRDefault="00A92466" w:rsidP="00A924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66">
              <w:rPr>
                <w:rFonts w:ascii="Arial" w:eastAsia="Times New Roman" w:hAnsi="Arial" w:cs="Arial"/>
                <w:b/>
                <w:bCs/>
                <w:color w:val="003300"/>
                <w:sz w:val="36"/>
                <w:szCs w:val="36"/>
                <w:lang w:eastAsia="ru-RU"/>
              </w:rPr>
              <w:t>ЭБС Лань</w:t>
            </w:r>
          </w:p>
        </w:tc>
      </w:tr>
    </w:tbl>
    <w:p w:rsidR="00A92466" w:rsidRPr="00A92466" w:rsidRDefault="00A92466" w:rsidP="00A92466">
      <w:pPr>
        <w:shd w:val="clear" w:color="auto" w:fill="F7FDF2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ru-RU"/>
        </w:rPr>
      </w:pPr>
    </w:p>
    <w:tbl>
      <w:tblPr>
        <w:tblW w:w="9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50"/>
      </w:tblGrid>
      <w:tr w:rsidR="00A92466" w:rsidRPr="00A92466" w:rsidTr="00A924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2466" w:rsidRPr="00A92466" w:rsidRDefault="00A92466" w:rsidP="00A924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47625" distB="47625" distL="47625" distR="4762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62025" cy="1133475"/>
                  <wp:effectExtent l="19050" t="0" r="9525" b="0"/>
                  <wp:wrapSquare wrapText="bothSides"/>
                  <wp:docPr id="2" name="Рисунок 2" descr="http://www.vglta.vrn.ru/BiblSite/m24lan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vglta.vrn.ru/BiblSite/m24lan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92466">
              <w:rPr>
                <w:rFonts w:ascii="Arial" w:eastAsia="Times New Roman" w:hAnsi="Arial" w:cs="Arial"/>
                <w:color w:val="003300"/>
                <w:sz w:val="20"/>
                <w:szCs w:val="20"/>
                <w:lang w:val="en-US" w:eastAsia="ru-RU"/>
              </w:rPr>
              <w:t>  </w:t>
            </w:r>
            <w:r w:rsidRPr="00A92466">
              <w:rPr>
                <w:rFonts w:ascii="Arial" w:eastAsia="Times New Roman" w:hAnsi="Arial" w:cs="Arial"/>
                <w:color w:val="003300"/>
                <w:sz w:val="24"/>
                <w:szCs w:val="24"/>
                <w:lang w:eastAsia="ru-RU"/>
              </w:rPr>
              <w:t>Электронно-библиотечная система издательства «Лань» — это ресурс, созданный с целью обес</w:t>
            </w:r>
            <w:r>
              <w:rPr>
                <w:rFonts w:ascii="Arial" w:eastAsia="Times New Roman" w:hAnsi="Arial" w:cs="Arial"/>
                <w:color w:val="003300"/>
                <w:sz w:val="24"/>
                <w:szCs w:val="24"/>
                <w:lang w:eastAsia="ru-RU"/>
              </w:rPr>
              <w:t>печения вузов необходимой учеб</w:t>
            </w:r>
            <w:r w:rsidRPr="00A92466">
              <w:rPr>
                <w:rFonts w:ascii="Arial" w:eastAsia="Times New Roman" w:hAnsi="Arial" w:cs="Arial"/>
                <w:color w:val="003300"/>
                <w:sz w:val="24"/>
                <w:szCs w:val="24"/>
                <w:lang w:eastAsia="ru-RU"/>
              </w:rPr>
              <w:t>ной и научной литературой проф</w:t>
            </w:r>
            <w:r>
              <w:rPr>
                <w:rFonts w:ascii="Arial" w:eastAsia="Times New Roman" w:hAnsi="Arial" w:cs="Arial"/>
                <w:color w:val="003300"/>
                <w:sz w:val="24"/>
                <w:szCs w:val="24"/>
                <w:lang w:eastAsia="ru-RU"/>
              </w:rPr>
              <w:t>ильных направлений. ЭБС включа</w:t>
            </w:r>
            <w:r w:rsidRPr="00A92466">
              <w:rPr>
                <w:rFonts w:ascii="Arial" w:eastAsia="Times New Roman" w:hAnsi="Arial" w:cs="Arial"/>
                <w:color w:val="003300"/>
                <w:sz w:val="24"/>
                <w:szCs w:val="24"/>
                <w:lang w:eastAsia="ru-RU"/>
              </w:rPr>
              <w:t xml:space="preserve">ет в себя как электронные версии книг издательства «Лань», так и коллекции полнотекстовых файлов других издательств и постоянно пополняется новыми изданиями. Принципы работы электронной библиотеки: неограниченное количество пользователей; доступ в любое время и из любого места посредством </w:t>
            </w:r>
            <w:r>
              <w:rPr>
                <w:rFonts w:ascii="Arial" w:eastAsia="Times New Roman" w:hAnsi="Arial" w:cs="Arial"/>
                <w:color w:val="003300"/>
                <w:sz w:val="24"/>
                <w:szCs w:val="24"/>
                <w:lang w:eastAsia="ru-RU"/>
              </w:rPr>
              <w:t>сети Интернет. Электронные учеб</w:t>
            </w:r>
            <w:r w:rsidRPr="00A92466">
              <w:rPr>
                <w:rFonts w:ascii="Arial" w:eastAsia="Times New Roman" w:hAnsi="Arial" w:cs="Arial"/>
                <w:color w:val="003300"/>
                <w:sz w:val="24"/>
                <w:szCs w:val="24"/>
                <w:lang w:eastAsia="ru-RU"/>
              </w:rPr>
              <w:t>ники собраны в разделах –</w:t>
            </w:r>
            <w:r w:rsidRPr="00A92466">
              <w:rPr>
                <w:rFonts w:ascii="Arial" w:eastAsia="Times New Roman" w:hAnsi="Arial" w:cs="Arial"/>
                <w:color w:val="003300"/>
                <w:sz w:val="24"/>
                <w:szCs w:val="24"/>
                <w:lang w:val="en-US" w:eastAsia="ru-RU"/>
              </w:rPr>
              <w:t> </w:t>
            </w:r>
            <w:hyperlink r:id="rId5" w:tgtFrame="_blank" w:history="1">
              <w:r w:rsidRPr="00A92466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математика</w:t>
              </w:r>
            </w:hyperlink>
            <w:r w:rsidRPr="00A92466">
              <w:rPr>
                <w:rFonts w:ascii="Arial" w:eastAsia="Times New Roman" w:hAnsi="Arial" w:cs="Arial"/>
                <w:color w:val="003300"/>
                <w:sz w:val="24"/>
                <w:szCs w:val="24"/>
                <w:lang w:eastAsia="ru-RU"/>
              </w:rPr>
              <w:t>,</w:t>
            </w:r>
            <w:r w:rsidRPr="00A92466">
              <w:rPr>
                <w:rFonts w:ascii="Arial" w:eastAsia="Times New Roman" w:hAnsi="Arial" w:cs="Arial"/>
                <w:color w:val="003300"/>
                <w:sz w:val="24"/>
                <w:szCs w:val="24"/>
                <w:lang w:val="en-US" w:eastAsia="ru-RU"/>
              </w:rPr>
              <w:t> </w:t>
            </w:r>
            <w:r w:rsidRPr="00A92466">
              <w:rPr>
                <w:rFonts w:ascii="Arial" w:eastAsia="Times New Roman" w:hAnsi="Arial" w:cs="Arial"/>
                <w:color w:val="003300"/>
                <w:sz w:val="24"/>
                <w:szCs w:val="24"/>
                <w:lang w:eastAsia="ru-RU"/>
              </w:rPr>
              <w:t>физик</w:t>
            </w:r>
            <w:r>
              <w:rPr>
                <w:rFonts w:ascii="Arial" w:eastAsia="Times New Roman" w:hAnsi="Arial" w:cs="Arial"/>
                <w:color w:val="003300"/>
                <w:sz w:val="24"/>
                <w:szCs w:val="24"/>
                <w:lang w:eastAsia="ru-RU"/>
              </w:rPr>
              <w:t>а, теоретическая механика, инже</w:t>
            </w:r>
            <w:r w:rsidRPr="00A92466">
              <w:rPr>
                <w:rFonts w:ascii="Arial" w:eastAsia="Times New Roman" w:hAnsi="Arial" w:cs="Arial"/>
                <w:color w:val="003300"/>
                <w:sz w:val="24"/>
                <w:szCs w:val="24"/>
                <w:lang w:eastAsia="ru-RU"/>
              </w:rPr>
              <w:t>нерные науки, лесное хозяйство и лесоинженер</w:t>
            </w:r>
            <w:r>
              <w:rPr>
                <w:rFonts w:ascii="Arial" w:eastAsia="Times New Roman" w:hAnsi="Arial" w:cs="Arial"/>
                <w:color w:val="003300"/>
                <w:sz w:val="24"/>
                <w:szCs w:val="24"/>
                <w:lang w:eastAsia="ru-RU"/>
              </w:rPr>
              <w:t xml:space="preserve">ное дело, </w:t>
            </w:r>
            <w:proofErr w:type="spellStart"/>
            <w:r>
              <w:rPr>
                <w:rFonts w:ascii="Arial" w:eastAsia="Times New Roman" w:hAnsi="Arial" w:cs="Arial"/>
                <w:color w:val="003300"/>
                <w:sz w:val="24"/>
                <w:szCs w:val="24"/>
                <w:lang w:eastAsia="ru-RU"/>
              </w:rPr>
              <w:t>нанотехнологии</w:t>
            </w:r>
            <w:proofErr w:type="spellEnd"/>
            <w:r>
              <w:rPr>
                <w:rFonts w:ascii="Arial" w:eastAsia="Times New Roman" w:hAnsi="Arial" w:cs="Arial"/>
                <w:color w:val="003300"/>
                <w:sz w:val="24"/>
                <w:szCs w:val="24"/>
                <w:lang w:eastAsia="ru-RU"/>
              </w:rPr>
              <w:t>, инфор</w:t>
            </w:r>
            <w:r w:rsidRPr="00A92466">
              <w:rPr>
                <w:rFonts w:ascii="Arial" w:eastAsia="Times New Roman" w:hAnsi="Arial" w:cs="Arial"/>
                <w:color w:val="003300"/>
                <w:sz w:val="24"/>
                <w:szCs w:val="24"/>
                <w:lang w:eastAsia="ru-RU"/>
              </w:rPr>
              <w:t>матика, экономика и менеджмент, право,</w:t>
            </w:r>
            <w:r w:rsidRPr="00A92466">
              <w:rPr>
                <w:rFonts w:ascii="Arial" w:eastAsia="Times New Roman" w:hAnsi="Arial" w:cs="Arial"/>
                <w:color w:val="003300"/>
                <w:sz w:val="24"/>
                <w:szCs w:val="24"/>
                <w:lang w:val="en-US" w:eastAsia="ru-RU"/>
              </w:rPr>
              <w:t> </w:t>
            </w:r>
            <w:r w:rsidRPr="00A92466">
              <w:rPr>
                <w:rFonts w:ascii="Arial" w:eastAsia="Times New Roman" w:hAnsi="Arial" w:cs="Arial"/>
                <w:color w:val="003300"/>
                <w:sz w:val="24"/>
                <w:szCs w:val="24"/>
                <w:lang w:eastAsia="ru-RU"/>
              </w:rPr>
              <w:t>психология</w:t>
            </w:r>
            <w:r w:rsidRPr="00A92466">
              <w:rPr>
                <w:rFonts w:ascii="Arial" w:eastAsia="Times New Roman" w:hAnsi="Arial" w:cs="Arial"/>
                <w:color w:val="003300"/>
                <w:sz w:val="24"/>
                <w:szCs w:val="24"/>
                <w:lang w:val="en-US" w:eastAsia="ru-RU"/>
              </w:rPr>
              <w:t> </w:t>
            </w:r>
            <w:r w:rsidRPr="00A92466">
              <w:rPr>
                <w:rFonts w:ascii="Arial" w:eastAsia="Times New Roman" w:hAnsi="Arial" w:cs="Arial"/>
                <w:color w:val="003300"/>
                <w:sz w:val="24"/>
                <w:szCs w:val="24"/>
                <w:lang w:eastAsia="ru-RU"/>
              </w:rPr>
              <w:t>и педагогика. Технические возможности ресурса позволяют одновреме</w:t>
            </w:r>
            <w:r>
              <w:rPr>
                <w:rFonts w:ascii="Arial" w:eastAsia="Times New Roman" w:hAnsi="Arial" w:cs="Arial"/>
                <w:color w:val="003300"/>
                <w:sz w:val="24"/>
                <w:szCs w:val="24"/>
                <w:lang w:eastAsia="ru-RU"/>
              </w:rPr>
              <w:t>нно посещать электронную библио</w:t>
            </w:r>
            <w:r w:rsidRPr="00A92466">
              <w:rPr>
                <w:rFonts w:ascii="Arial" w:eastAsia="Times New Roman" w:hAnsi="Arial" w:cs="Arial"/>
                <w:color w:val="003300"/>
                <w:sz w:val="24"/>
                <w:szCs w:val="24"/>
                <w:lang w:eastAsia="ru-RU"/>
              </w:rPr>
              <w:t>теку неограниченному количеству пользователей.</w:t>
            </w:r>
          </w:p>
          <w:p w:rsidR="00A92466" w:rsidRPr="00A92466" w:rsidRDefault="00A92466" w:rsidP="00A924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</w:pPr>
            <w:r w:rsidRPr="00A92466">
              <w:rPr>
                <w:rFonts w:ascii="Arial" w:eastAsia="Times New Roman" w:hAnsi="Arial" w:cs="Arial"/>
                <w:color w:val="993300"/>
                <w:sz w:val="24"/>
                <w:szCs w:val="24"/>
                <w:lang w:eastAsia="ru-RU"/>
              </w:rPr>
              <w:t>  </w:t>
            </w:r>
            <w:r w:rsidRPr="00A92466">
              <w:rPr>
                <w:rFonts w:ascii="Arial" w:eastAsia="Times New Roman" w:hAnsi="Arial" w:cs="Arial"/>
                <w:color w:val="003300"/>
                <w:sz w:val="24"/>
                <w:szCs w:val="24"/>
                <w:lang w:eastAsia="ru-RU"/>
              </w:rPr>
              <w:t> ЭБС предоставляет возможности поиска книги по автору или названию. Поиск по содержимому позволяет производить поиск по текстам книг. Возможно скачивание приложения к книгам (CD- и DVD-диски), а также сохранять или распечатывать фрагменты книг для дальнейшего использования. Любую книгу или ее отдельную страницу можно добавить в избранное, создав для нее заметку.</w:t>
            </w:r>
          </w:p>
          <w:p w:rsidR="00A92466" w:rsidRPr="00A92466" w:rsidRDefault="00A92466" w:rsidP="00A924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</w:pPr>
            <w:r w:rsidRPr="00A92466">
              <w:rPr>
                <w:rFonts w:ascii="Arial" w:eastAsia="Times New Roman" w:hAnsi="Arial" w:cs="Arial"/>
                <w:color w:val="993300"/>
                <w:sz w:val="24"/>
                <w:szCs w:val="24"/>
                <w:lang w:eastAsia="ru-RU"/>
              </w:rPr>
              <w:t>   </w:t>
            </w:r>
            <w:r w:rsidRPr="00A92466">
              <w:rPr>
                <w:rFonts w:ascii="Arial" w:eastAsia="Times New Roman" w:hAnsi="Arial" w:cs="Arial"/>
                <w:b/>
                <w:bCs/>
                <w:color w:val="003300"/>
                <w:sz w:val="24"/>
                <w:szCs w:val="24"/>
                <w:lang w:eastAsia="ru-RU"/>
              </w:rPr>
              <w:t>Для читателей нашей библиотеки академия приобрела право на бесплатный доступ к тематическому пакету электронных учебников «Лесное хозяйство и лесоинженерное дело» в Электронно-библиотечной системе «Лань».</w:t>
            </w:r>
          </w:p>
          <w:p w:rsidR="00A92466" w:rsidRPr="00A92466" w:rsidRDefault="00A92466" w:rsidP="00A924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</w:pPr>
            <w:r w:rsidRPr="00A92466">
              <w:rPr>
                <w:rFonts w:ascii="Arial" w:eastAsia="Times New Roman" w:hAnsi="Arial" w:cs="Arial"/>
                <w:color w:val="993300"/>
                <w:sz w:val="24"/>
                <w:szCs w:val="24"/>
                <w:lang w:eastAsia="ru-RU"/>
              </w:rPr>
              <w:t>     </w:t>
            </w:r>
            <w:r w:rsidRPr="00A92466">
              <w:rPr>
                <w:rFonts w:ascii="Arial" w:eastAsia="Times New Roman" w:hAnsi="Arial" w:cs="Arial"/>
                <w:color w:val="003300"/>
                <w:sz w:val="24"/>
                <w:szCs w:val="24"/>
                <w:lang w:eastAsia="ru-RU"/>
              </w:rPr>
              <w:t>Для этого необходимо: </w:t>
            </w:r>
            <w:r w:rsidRPr="00A92466">
              <w:rPr>
                <w:rFonts w:ascii="Arial" w:eastAsia="Times New Roman" w:hAnsi="Arial" w:cs="Arial"/>
                <w:color w:val="003300"/>
                <w:sz w:val="24"/>
                <w:szCs w:val="24"/>
                <w:lang w:eastAsia="ru-RU"/>
              </w:rPr>
              <w:br/>
            </w:r>
            <w:r w:rsidRPr="00A92466">
              <w:rPr>
                <w:rFonts w:ascii="Arial" w:eastAsia="Times New Roman" w:hAnsi="Arial" w:cs="Arial"/>
                <w:color w:val="003300"/>
                <w:sz w:val="24"/>
                <w:szCs w:val="24"/>
                <w:lang w:eastAsia="ru-RU"/>
              </w:rPr>
              <w:br/>
            </w:r>
            <w:r w:rsidRPr="00A92466">
              <w:rPr>
                <w:rFonts w:ascii="Arial" w:eastAsia="Times New Roman" w:hAnsi="Arial" w:cs="Arial"/>
                <w:color w:val="003300"/>
                <w:sz w:val="24"/>
                <w:szCs w:val="24"/>
                <w:lang w:val="en-US" w:eastAsia="ru-RU"/>
              </w:rPr>
              <w:t>  </w:t>
            </w:r>
            <w:r w:rsidRPr="00A92466">
              <w:rPr>
                <w:rFonts w:ascii="Arial" w:eastAsia="Times New Roman" w:hAnsi="Arial" w:cs="Arial"/>
                <w:color w:val="003300"/>
                <w:sz w:val="24"/>
                <w:szCs w:val="24"/>
                <w:lang w:eastAsia="ru-RU"/>
              </w:rPr>
              <w:t>Зарегистрировать свой </w:t>
            </w:r>
            <w:r w:rsidRPr="00A92466">
              <w:rPr>
                <w:rFonts w:ascii="Arial" w:eastAsia="Times New Roman" w:hAnsi="Arial" w:cs="Arial"/>
                <w:b/>
                <w:bCs/>
                <w:color w:val="003300"/>
                <w:sz w:val="24"/>
                <w:szCs w:val="24"/>
                <w:lang w:eastAsia="ru-RU"/>
              </w:rPr>
              <w:t>ЛОГИН</w:t>
            </w:r>
            <w:r w:rsidRPr="00A92466">
              <w:rPr>
                <w:rFonts w:ascii="Arial" w:eastAsia="Times New Roman" w:hAnsi="Arial" w:cs="Arial"/>
                <w:color w:val="003300"/>
                <w:sz w:val="24"/>
                <w:szCs w:val="24"/>
                <w:lang w:eastAsia="ru-RU"/>
              </w:rPr>
              <w:t> и </w:t>
            </w:r>
            <w:r w:rsidRPr="00A92466">
              <w:rPr>
                <w:rFonts w:ascii="Arial" w:eastAsia="Times New Roman" w:hAnsi="Arial" w:cs="Arial"/>
                <w:b/>
                <w:bCs/>
                <w:color w:val="003300"/>
                <w:sz w:val="24"/>
                <w:szCs w:val="24"/>
                <w:lang w:eastAsia="ru-RU"/>
              </w:rPr>
              <w:t>ПАРОЛЬ</w:t>
            </w:r>
            <w:r w:rsidRPr="00A92466">
              <w:rPr>
                <w:rFonts w:ascii="Arial" w:eastAsia="Times New Roman" w:hAnsi="Arial" w:cs="Arial"/>
                <w:color w:val="003300"/>
                <w:sz w:val="24"/>
                <w:szCs w:val="24"/>
                <w:lang w:eastAsia="ru-RU"/>
              </w:rPr>
              <w:t> для доступа </w:t>
            </w:r>
            <w:r w:rsidRPr="00A92466">
              <w:rPr>
                <w:rFonts w:ascii="Arial" w:eastAsia="Times New Roman" w:hAnsi="Arial" w:cs="Arial"/>
                <w:b/>
                <w:bCs/>
                <w:color w:val="003300"/>
                <w:sz w:val="24"/>
                <w:szCs w:val="24"/>
                <w:lang w:eastAsia="ru-RU"/>
              </w:rPr>
              <w:t>в Личный кабинет</w:t>
            </w:r>
            <w:r>
              <w:rPr>
                <w:rFonts w:ascii="Arial" w:eastAsia="Times New Roman" w:hAnsi="Arial" w:cs="Arial"/>
                <w:b/>
                <w:bCs/>
                <w:color w:val="003300"/>
                <w:sz w:val="24"/>
                <w:szCs w:val="24"/>
                <w:lang w:eastAsia="ru-RU"/>
              </w:rPr>
              <w:t xml:space="preserve"> </w:t>
            </w:r>
            <w:r w:rsidRPr="00A92466">
              <w:rPr>
                <w:rFonts w:ascii="Arial" w:eastAsia="Times New Roman" w:hAnsi="Arial" w:cs="Arial"/>
                <w:color w:val="003300"/>
                <w:sz w:val="24"/>
                <w:szCs w:val="24"/>
                <w:lang w:eastAsia="ru-RU"/>
              </w:rPr>
              <w:t>ЭБС «ЛАНЬ»  в </w:t>
            </w:r>
            <w:hyperlink r:id="rId6" w:history="1">
              <w:r w:rsidRPr="00A9246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Зале электронных ресурсов библиотеки</w:t>
              </w:r>
            </w:hyperlink>
            <w:r w:rsidRPr="00A92466">
              <w:rPr>
                <w:rFonts w:ascii="Arial" w:eastAsia="Times New Roman" w:hAnsi="Arial" w:cs="Arial"/>
                <w:color w:val="993300"/>
                <w:sz w:val="24"/>
                <w:szCs w:val="24"/>
                <w:lang w:eastAsia="ru-RU"/>
              </w:rPr>
              <w:t> </w:t>
            </w:r>
            <w:r w:rsidRPr="00A92466">
              <w:rPr>
                <w:rFonts w:ascii="Arial" w:eastAsia="Times New Roman" w:hAnsi="Arial" w:cs="Arial"/>
                <w:color w:val="003300"/>
                <w:sz w:val="24"/>
                <w:szCs w:val="24"/>
                <w:lang w:eastAsia="ru-RU"/>
              </w:rPr>
              <w:t>(ауд. 166)</w:t>
            </w:r>
            <w:r w:rsidRPr="00A92466">
              <w:rPr>
                <w:rFonts w:ascii="Arial" w:eastAsia="Times New Roman" w:hAnsi="Arial" w:cs="Arial"/>
                <w:color w:val="993300"/>
                <w:sz w:val="24"/>
                <w:szCs w:val="24"/>
                <w:lang w:eastAsia="ru-RU"/>
              </w:rPr>
              <w:t>.</w:t>
            </w:r>
          </w:p>
          <w:p w:rsidR="00A92466" w:rsidRPr="00A92466" w:rsidRDefault="00A92466" w:rsidP="00A924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</w:pPr>
            <w:r w:rsidRPr="00A92466">
              <w:rPr>
                <w:rFonts w:ascii="Arial" w:eastAsia="Times New Roman" w:hAnsi="Arial" w:cs="Arial"/>
                <w:color w:val="993300"/>
                <w:sz w:val="24"/>
                <w:szCs w:val="24"/>
                <w:lang w:eastAsia="ru-RU"/>
              </w:rPr>
              <w:t> </w:t>
            </w:r>
            <w:r w:rsidRPr="00A92466">
              <w:rPr>
                <w:rFonts w:ascii="Arial" w:eastAsia="Times New Roman" w:hAnsi="Arial" w:cs="Arial"/>
                <w:color w:val="993300"/>
                <w:sz w:val="24"/>
                <w:szCs w:val="24"/>
                <w:lang w:val="en-US" w:eastAsia="ru-RU"/>
              </w:rPr>
              <w:t>  </w:t>
            </w:r>
            <w:r w:rsidRPr="00A92466">
              <w:rPr>
                <w:rFonts w:ascii="Arial" w:eastAsia="Times New Roman" w:hAnsi="Arial" w:cs="Arial"/>
                <w:color w:val="003300"/>
                <w:sz w:val="24"/>
                <w:szCs w:val="24"/>
                <w:lang w:eastAsia="ru-RU"/>
              </w:rPr>
              <w:t>После успешной Регистрации на сайте вы мож</w:t>
            </w:r>
            <w:r>
              <w:rPr>
                <w:rFonts w:ascii="Arial" w:eastAsia="Times New Roman" w:hAnsi="Arial" w:cs="Arial"/>
                <w:color w:val="003300"/>
                <w:sz w:val="24"/>
                <w:szCs w:val="24"/>
                <w:lang w:eastAsia="ru-RU"/>
              </w:rPr>
              <w:t>ете работать с тематическим па</w:t>
            </w:r>
            <w:r w:rsidRPr="00A92466">
              <w:rPr>
                <w:rFonts w:ascii="Arial" w:eastAsia="Times New Roman" w:hAnsi="Arial" w:cs="Arial"/>
                <w:color w:val="003300"/>
                <w:sz w:val="24"/>
                <w:szCs w:val="24"/>
                <w:lang w:eastAsia="ru-RU"/>
              </w:rPr>
              <w:t>кетом «Лесное хозяйство и лесоинженерное дел</w:t>
            </w:r>
            <w:r>
              <w:rPr>
                <w:rFonts w:ascii="Arial" w:eastAsia="Times New Roman" w:hAnsi="Arial" w:cs="Arial"/>
                <w:color w:val="003300"/>
                <w:sz w:val="24"/>
                <w:szCs w:val="24"/>
                <w:lang w:eastAsia="ru-RU"/>
              </w:rPr>
              <w:t>о» ЭБС по своему Логину и Паро</w:t>
            </w:r>
            <w:r w:rsidRPr="00A92466">
              <w:rPr>
                <w:rFonts w:ascii="Arial" w:eastAsia="Times New Roman" w:hAnsi="Arial" w:cs="Arial"/>
                <w:color w:val="003300"/>
                <w:sz w:val="24"/>
                <w:szCs w:val="24"/>
                <w:lang w:eastAsia="ru-RU"/>
              </w:rPr>
              <w:t>лю </w:t>
            </w:r>
            <w:r w:rsidRPr="00A92466">
              <w:rPr>
                <w:rFonts w:ascii="Arial" w:eastAsia="Times New Roman" w:hAnsi="Arial" w:cs="Arial"/>
                <w:b/>
                <w:bCs/>
                <w:color w:val="003300"/>
                <w:sz w:val="24"/>
                <w:szCs w:val="24"/>
                <w:lang w:eastAsia="ru-RU"/>
              </w:rPr>
              <w:t>с ЛЮБ</w:t>
            </w:r>
            <w:r>
              <w:rPr>
                <w:rFonts w:ascii="Arial" w:eastAsia="Times New Roman" w:hAnsi="Arial" w:cs="Arial"/>
                <w:b/>
                <w:bCs/>
                <w:color w:val="003300"/>
                <w:sz w:val="24"/>
                <w:szCs w:val="24"/>
                <w:lang w:eastAsia="ru-RU"/>
              </w:rPr>
              <w:t>ОГО компьютера не только в ВГЛТУ</w:t>
            </w:r>
            <w:r w:rsidRPr="00A92466">
              <w:rPr>
                <w:rFonts w:ascii="Arial" w:eastAsia="Times New Roman" w:hAnsi="Arial" w:cs="Arial"/>
                <w:b/>
                <w:bCs/>
                <w:color w:val="003300"/>
                <w:sz w:val="24"/>
                <w:szCs w:val="24"/>
                <w:lang w:eastAsia="ru-RU"/>
              </w:rPr>
              <w:t>, но и за её пределами</w:t>
            </w:r>
            <w:r w:rsidRPr="00A92466">
              <w:rPr>
                <w:rFonts w:ascii="Arial" w:eastAsia="Times New Roman" w:hAnsi="Arial" w:cs="Arial"/>
                <w:color w:val="003300"/>
                <w:sz w:val="24"/>
                <w:szCs w:val="24"/>
                <w:lang w:eastAsia="ru-RU"/>
              </w:rPr>
              <w:t>.</w:t>
            </w:r>
            <w:r w:rsidRPr="00A92466">
              <w:rPr>
                <w:rFonts w:ascii="Arial" w:eastAsia="Times New Roman" w:hAnsi="Arial" w:cs="Arial"/>
                <w:color w:val="003300"/>
                <w:sz w:val="24"/>
                <w:szCs w:val="24"/>
                <w:lang w:eastAsia="ru-RU"/>
              </w:rPr>
              <w:br/>
            </w:r>
            <w:r w:rsidRPr="00A92466">
              <w:rPr>
                <w:rFonts w:ascii="Arial" w:eastAsia="Times New Roman" w:hAnsi="Arial" w:cs="Arial"/>
                <w:color w:val="003300"/>
                <w:sz w:val="24"/>
                <w:szCs w:val="24"/>
                <w:lang w:eastAsia="ru-RU"/>
              </w:rPr>
              <w:br/>
            </w:r>
            <w:r w:rsidRPr="00A92466">
              <w:rPr>
                <w:rFonts w:ascii="Arial" w:eastAsia="Times New Roman" w:hAnsi="Arial" w:cs="Arial"/>
                <w:color w:val="003300"/>
                <w:sz w:val="24"/>
                <w:szCs w:val="24"/>
                <w:lang w:val="en-US" w:eastAsia="ru-RU"/>
              </w:rPr>
              <w:t>  </w:t>
            </w:r>
            <w:r w:rsidRPr="00A92466">
              <w:rPr>
                <w:rFonts w:ascii="Arial" w:eastAsia="Times New Roman" w:hAnsi="Arial" w:cs="Arial"/>
                <w:color w:val="003300"/>
                <w:sz w:val="24"/>
                <w:szCs w:val="24"/>
                <w:lang w:eastAsia="ru-RU"/>
              </w:rPr>
              <w:t>Актуальная информация и подробности о ресурсах электронно-библиотечных систем размещена в разделе сайта НБ ВГЛТА: </w:t>
            </w:r>
            <w:hyperlink r:id="rId7" w:history="1">
              <w:r w:rsidRPr="00A9246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ЭЛЕКТРОННАЯ БИБЛИОТЕКА</w:t>
              </w:r>
            </w:hyperlink>
            <w:r w:rsidRPr="00A92466">
              <w:rPr>
                <w:rFonts w:ascii="Arial" w:eastAsia="Times New Roman" w:hAnsi="Arial" w:cs="Arial"/>
                <w:color w:val="993300"/>
                <w:sz w:val="24"/>
                <w:szCs w:val="24"/>
                <w:lang w:eastAsia="ru-RU"/>
              </w:rPr>
              <w:t>.</w:t>
            </w:r>
          </w:p>
        </w:tc>
      </w:tr>
    </w:tbl>
    <w:p w:rsidR="00066307" w:rsidRDefault="00066307"/>
    <w:sectPr w:rsidR="00066307" w:rsidSect="00066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466"/>
    <w:rsid w:val="00066307"/>
    <w:rsid w:val="00A92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9246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9246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A9246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A9246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A92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2466"/>
  </w:style>
  <w:style w:type="character" w:styleId="a4">
    <w:name w:val="Hyperlink"/>
    <w:basedOn w:val="a0"/>
    <w:uiPriority w:val="99"/>
    <w:semiHidden/>
    <w:unhideWhenUsed/>
    <w:rsid w:val="00A924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4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0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glta.vrn.ru/BiblSite/elib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glta.vrn.ru/BiblSite/zalelres.htm" TargetMode="External"/><Relationship Id="rId5" Type="http://schemas.openxmlformats.org/officeDocument/2006/relationships/hyperlink" Target="http://www.vglta.vrn.ru/BiblSite/m24lann.ht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1823</Characters>
  <Application>Microsoft Office Word</Application>
  <DocSecurity>0</DocSecurity>
  <Lines>15</Lines>
  <Paragraphs>4</Paragraphs>
  <ScaleCrop>false</ScaleCrop>
  <Company>ВГЛТА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Kuznecovaia</dc:creator>
  <cp:keywords/>
  <dc:description/>
  <cp:lastModifiedBy>Kuznecovaia</cp:lastModifiedBy>
  <cp:revision>2</cp:revision>
  <dcterms:created xsi:type="dcterms:W3CDTF">2016-06-06T08:48:00Z</dcterms:created>
  <dcterms:modified xsi:type="dcterms:W3CDTF">2016-06-06T08:49:00Z</dcterms:modified>
</cp:coreProperties>
</file>